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-11492"/>
        <w:tblOverlap w:val="never"/>
        <w:tblW w:w="10234" w:type="dxa"/>
        <w:tblLayout w:type="fixed"/>
        <w:tblLook w:val="0000"/>
      </w:tblPr>
      <w:tblGrid>
        <w:gridCol w:w="4890"/>
        <w:gridCol w:w="5344"/>
      </w:tblGrid>
      <w:tr w:rsidR="004E2BE3" w:rsidTr="00920B95">
        <w:trPr>
          <w:trHeight w:val="4820"/>
        </w:trPr>
        <w:tc>
          <w:tcPr>
            <w:tcW w:w="4890" w:type="dxa"/>
          </w:tcPr>
          <w:p w:rsidR="004E2BE3" w:rsidRDefault="004E2BE3" w:rsidP="00920B95">
            <w:pPr>
              <w:pStyle w:val="2"/>
              <w:jc w:val="center"/>
            </w:pPr>
          </w:p>
          <w:p w:rsidR="004E2BE3" w:rsidRDefault="004E2BE3" w:rsidP="00920B95">
            <w:pPr>
              <w:pStyle w:val="2"/>
              <w:jc w:val="center"/>
            </w:pPr>
          </w:p>
          <w:p w:rsidR="004E2BE3" w:rsidRPr="006C5C56" w:rsidRDefault="004E2BE3" w:rsidP="005462BC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BE3" w:rsidRPr="006C5C56" w:rsidRDefault="004E2BE3" w:rsidP="00920B95">
            <w:pPr>
              <w:pStyle w:val="2"/>
              <w:jc w:val="center"/>
              <w:rPr>
                <w:szCs w:val="24"/>
              </w:rPr>
            </w:pPr>
            <w:r w:rsidRPr="006C5C56">
              <w:rPr>
                <w:szCs w:val="24"/>
              </w:rPr>
              <w:t xml:space="preserve"> Администрация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 w:rsidRPr="006C5C56">
              <w:rPr>
                <w:b/>
                <w:bCs/>
                <w:sz w:val="24"/>
              </w:rPr>
              <w:t>Муниципального образования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 w:rsidRPr="006C5C56">
              <w:rPr>
                <w:b/>
                <w:bCs/>
                <w:sz w:val="24"/>
              </w:rPr>
              <w:t>Лабазинский сельсовет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 w:rsidRPr="006C5C56">
              <w:rPr>
                <w:b/>
                <w:bCs/>
                <w:sz w:val="24"/>
              </w:rPr>
              <w:t>Курманаевского района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 w:rsidRPr="006C5C56">
              <w:rPr>
                <w:b/>
                <w:bCs/>
                <w:sz w:val="24"/>
              </w:rPr>
              <w:t>Оренбургской области</w:t>
            </w: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</w:p>
          <w:p w:rsidR="004E2BE3" w:rsidRPr="006C5C56" w:rsidRDefault="004E2BE3" w:rsidP="00920B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ПОСТАНОВЛЕНИЕ</w:t>
            </w:r>
          </w:p>
          <w:p w:rsidR="004E2BE3" w:rsidRPr="006C5C56" w:rsidRDefault="004E2BE3" w:rsidP="00920B95">
            <w:pPr>
              <w:jc w:val="center"/>
              <w:rPr>
                <w:b/>
                <w:sz w:val="24"/>
              </w:rPr>
            </w:pPr>
          </w:p>
          <w:p w:rsidR="004E2BE3" w:rsidRPr="001F290C" w:rsidRDefault="0028648E" w:rsidP="00920B95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08.09.2015 № 153</w:t>
            </w:r>
            <w:r w:rsidR="004E2BE3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</w:tcPr>
          <w:p w:rsidR="004E2BE3" w:rsidRDefault="004E2BE3" w:rsidP="00920B95">
            <w:pPr>
              <w:jc w:val="right"/>
            </w:pPr>
          </w:p>
          <w:p w:rsidR="004E2BE3" w:rsidRDefault="004E2BE3" w:rsidP="00920B95">
            <w:pPr>
              <w:jc w:val="right"/>
            </w:pPr>
          </w:p>
          <w:p w:rsidR="004E2BE3" w:rsidRDefault="004E2BE3" w:rsidP="00920B95">
            <w:pPr>
              <w:jc w:val="right"/>
            </w:pPr>
          </w:p>
          <w:p w:rsidR="004E2BE3" w:rsidRDefault="004E2BE3" w:rsidP="00920B95">
            <w:pPr>
              <w:jc w:val="right"/>
            </w:pPr>
          </w:p>
          <w:p w:rsidR="004E2BE3" w:rsidRDefault="004E2BE3" w:rsidP="00920B95">
            <w:pPr>
              <w:jc w:val="center"/>
            </w:pPr>
            <w:r>
              <w:t xml:space="preserve">                                             </w:t>
            </w:r>
          </w:p>
          <w:p w:rsidR="004E2BE3" w:rsidRDefault="004E2BE3" w:rsidP="00920B95"/>
          <w:p w:rsidR="004E2BE3" w:rsidRDefault="004E2BE3" w:rsidP="00920B95">
            <w:pPr>
              <w:rPr>
                <w:sz w:val="24"/>
              </w:rPr>
            </w:pPr>
          </w:p>
        </w:tc>
      </w:tr>
    </w:tbl>
    <w:tbl>
      <w:tblPr>
        <w:tblW w:w="9855" w:type="dxa"/>
        <w:tblLayout w:type="fixed"/>
        <w:tblLook w:val="0000"/>
      </w:tblPr>
      <w:tblGrid>
        <w:gridCol w:w="9855"/>
      </w:tblGrid>
      <w:tr w:rsidR="004E2BE3" w:rsidRPr="001F290C" w:rsidTr="00920B95">
        <w:trPr>
          <w:trHeight w:val="1948"/>
        </w:trPr>
        <w:tc>
          <w:tcPr>
            <w:tcW w:w="9855" w:type="dxa"/>
          </w:tcPr>
          <w:p w:rsidR="004E2BE3" w:rsidRPr="001F290C" w:rsidRDefault="003741D3" w:rsidP="00920B95">
            <w:pPr>
              <w:pStyle w:val="21"/>
              <w:tabs>
                <w:tab w:val="left" w:pos="3120"/>
              </w:tabs>
            </w:pPr>
            <w:r>
              <w:rPr>
                <w:rStyle w:val="a8"/>
                <w:color w:val="000000"/>
              </w:rPr>
              <w:t>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муниципальным образованием Лабазинский сельсовет Курманаевского района Оренбургской области</w:t>
            </w:r>
          </w:p>
          <w:p w:rsidR="004E2BE3" w:rsidRDefault="004E2BE3" w:rsidP="00920B9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A803AE" w:rsidRDefault="00A803AE" w:rsidP="00920B9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FE3FDC" w:rsidRDefault="003741D3" w:rsidP="00FE3FD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Style w:val="a8"/>
                <w:color w:val="000000"/>
              </w:rPr>
              <w:t xml:space="preserve">В целях реализации Федерального закона </w:t>
            </w:r>
            <w:r>
              <w:rPr>
                <w:rStyle w:val="a8"/>
                <w:color w:val="000000"/>
                <w:lang w:val="en-US" w:eastAsia="en-US"/>
              </w:rPr>
              <w:t>or</w:t>
            </w:r>
            <w:r w:rsidRPr="00DB7592">
              <w:rPr>
                <w:rStyle w:val="a8"/>
                <w:color w:val="000000"/>
                <w:lang w:eastAsia="en-US"/>
              </w:rPr>
              <w:t xml:space="preserve"> </w:t>
            </w:r>
            <w:r>
              <w:rPr>
                <w:rStyle w:val="a8"/>
                <w:color w:val="000000"/>
              </w:rPr>
              <w:t>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="004E2BE3" w:rsidRPr="001F290C">
              <w:t>:</w:t>
            </w:r>
          </w:p>
          <w:p w:rsidR="004E2BE3" w:rsidRPr="00864C41" w:rsidRDefault="003741D3" w:rsidP="003741D3">
            <w:pPr>
              <w:ind w:firstLine="709"/>
              <w:jc w:val="both"/>
              <w:rPr>
                <w:szCs w:val="28"/>
              </w:rPr>
            </w:pPr>
            <w:r>
              <w:rPr>
                <w:rStyle w:val="a8"/>
                <w:color w:val="000000"/>
              </w:rPr>
              <w:t>1. Утвердить прилагаемый Порядок участия граждан (физических лиц), в том числе представи</w:t>
            </w:r>
            <w:r w:rsidR="00400A1E">
              <w:rPr>
                <w:rStyle w:val="a8"/>
                <w:color w:val="000000"/>
              </w:rPr>
              <w:t>телей организаций (юридических л</w:t>
            </w:r>
            <w:r>
              <w:rPr>
                <w:rStyle w:val="a8"/>
                <w:color w:val="000000"/>
              </w:rPr>
              <w:t>иц), общественных объединений, государственных органов и органов местного самоуправления муниципальных образований в заседаниях, координационных и совещательных органов, образованных муниципальным образованием Лабазинский сельсовет Курманаевского района Оренбургской области</w:t>
            </w:r>
            <w:r w:rsidR="00864C41" w:rsidRPr="00864C41">
              <w:rPr>
                <w:szCs w:val="28"/>
              </w:rPr>
              <w:t>.</w:t>
            </w:r>
          </w:p>
          <w:p w:rsidR="004E2BE3" w:rsidRDefault="00673658" w:rsidP="00920B95">
            <w:pPr>
              <w:pStyle w:val="21"/>
              <w:tabs>
                <w:tab w:val="left" w:pos="3120"/>
              </w:tabs>
              <w:ind w:firstLine="709"/>
              <w:rPr>
                <w:szCs w:val="28"/>
              </w:rPr>
            </w:pPr>
            <w:r>
              <w:t>2</w:t>
            </w:r>
            <w:r w:rsidR="004E2BE3">
              <w:t>. Настоящее постановление</w:t>
            </w:r>
            <w:r w:rsidR="004E2BE3" w:rsidRPr="001F290C">
              <w:t xml:space="preserve"> в</w:t>
            </w:r>
            <w:r w:rsidR="004E2BE3">
              <w:t>ступает в силу после официального опубликования в газете «Лабазинский вестник»</w:t>
            </w:r>
            <w:r w:rsidR="004E2BE3" w:rsidRPr="001F290C">
              <w:t>.</w:t>
            </w:r>
          </w:p>
          <w:p w:rsidR="004E2BE3" w:rsidRPr="00950A86" w:rsidRDefault="00673658" w:rsidP="00920B95">
            <w:pPr>
              <w:pStyle w:val="21"/>
              <w:tabs>
                <w:tab w:val="left" w:pos="3120"/>
              </w:tabs>
              <w:ind w:firstLine="709"/>
              <w:rPr>
                <w:szCs w:val="28"/>
              </w:rPr>
            </w:pPr>
            <w:r>
              <w:t>3</w:t>
            </w:r>
            <w:r w:rsidR="004E2BE3" w:rsidRPr="001F290C">
              <w:t xml:space="preserve">. </w:t>
            </w:r>
            <w:proofErr w:type="gramStart"/>
            <w:r w:rsidR="004E2BE3" w:rsidRPr="001F290C">
              <w:t>Контроль за</w:t>
            </w:r>
            <w:proofErr w:type="gramEnd"/>
            <w:r w:rsidR="004E2BE3" w:rsidRPr="001F290C">
              <w:t xml:space="preserve"> </w:t>
            </w:r>
            <w:r w:rsidR="004E2BE3">
              <w:t>выполнением данного постановления</w:t>
            </w:r>
            <w:r w:rsidR="004E2BE3" w:rsidRPr="001F290C">
              <w:t xml:space="preserve"> оставляю за собой.</w:t>
            </w: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  <w:r w:rsidRPr="001F290C">
              <w:t>Г</w:t>
            </w:r>
            <w:r>
              <w:t>лава муниципального образования</w:t>
            </w:r>
            <w:r w:rsidRPr="001F290C">
              <w:t xml:space="preserve">                 </w:t>
            </w:r>
            <w:r>
              <w:t xml:space="preserve">     </w:t>
            </w:r>
            <w:r w:rsidRPr="001F290C">
              <w:t xml:space="preserve">                        В.А. Гражданкин</w:t>
            </w:r>
          </w:p>
          <w:p w:rsidR="004E2BE3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  <w:r w:rsidRPr="001F290C">
              <w:t>Разослано: в дело, прокурору района</w:t>
            </w:r>
          </w:p>
          <w:p w:rsidR="004E2BE3" w:rsidRPr="001F290C" w:rsidRDefault="004E2BE3" w:rsidP="00920B95">
            <w:pPr>
              <w:pStyle w:val="21"/>
              <w:tabs>
                <w:tab w:val="left" w:pos="3120"/>
              </w:tabs>
            </w:pPr>
          </w:p>
          <w:p w:rsidR="004E2BE3" w:rsidRPr="001F290C" w:rsidRDefault="00EA455C" w:rsidP="00920B95">
            <w:pPr>
              <w:pStyle w:val="21"/>
              <w:tabs>
                <w:tab w:val="left" w:pos="3120"/>
              </w:tabs>
            </w:pPr>
            <w:r>
              <w:t xml:space="preserve"> </w:t>
            </w:r>
          </w:p>
        </w:tc>
      </w:tr>
    </w:tbl>
    <w:p w:rsidR="00FE3FDC" w:rsidRDefault="00FE3FDC"/>
    <w:p w:rsidR="003741D3" w:rsidRDefault="003741D3"/>
    <w:p w:rsidR="003741D3" w:rsidRDefault="003741D3"/>
    <w:p w:rsidR="003741D3" w:rsidRDefault="003741D3"/>
    <w:p w:rsidR="003741D3" w:rsidRDefault="003741D3"/>
    <w:p w:rsidR="003741D3" w:rsidRDefault="003741D3"/>
    <w:p w:rsidR="003741D3" w:rsidRDefault="003741D3"/>
    <w:p w:rsidR="003741D3" w:rsidRDefault="003741D3" w:rsidP="003741D3">
      <w:pPr>
        <w:ind w:left="6237"/>
        <w:jc w:val="right"/>
      </w:pPr>
      <w:r>
        <w:lastRenderedPageBreak/>
        <w:t>Приложение</w:t>
      </w:r>
    </w:p>
    <w:p w:rsidR="003741D3" w:rsidRDefault="003741D3" w:rsidP="003741D3">
      <w:pPr>
        <w:ind w:left="6237"/>
        <w:jc w:val="right"/>
      </w:pPr>
      <w:r>
        <w:t xml:space="preserve">к постановлению </w:t>
      </w:r>
    </w:p>
    <w:p w:rsidR="003741D3" w:rsidRDefault="0028648E" w:rsidP="003741D3">
      <w:pPr>
        <w:ind w:left="6237"/>
        <w:jc w:val="right"/>
      </w:pPr>
      <w:r>
        <w:t>от 08.09</w:t>
      </w:r>
      <w:r w:rsidR="003741D3">
        <w:t xml:space="preserve">.2015 № </w:t>
      </w:r>
      <w:r>
        <w:t>153-п</w:t>
      </w:r>
    </w:p>
    <w:p w:rsidR="00FE3FDC" w:rsidRDefault="00FE3FDC"/>
    <w:p w:rsidR="00FE3FDC" w:rsidRDefault="00FE3FDC"/>
    <w:p w:rsidR="00E76656" w:rsidRPr="00060D0D" w:rsidRDefault="00E76656" w:rsidP="00060D0D">
      <w:pPr>
        <w:pStyle w:val="a7"/>
        <w:spacing w:after="0"/>
        <w:ind w:right="20"/>
        <w:jc w:val="center"/>
        <w:rPr>
          <w:b/>
        </w:rPr>
      </w:pPr>
      <w:r w:rsidRPr="00060D0D">
        <w:rPr>
          <w:rStyle w:val="a8"/>
          <w:b/>
          <w:color w:val="000000"/>
        </w:rPr>
        <w:t>Порядок</w:t>
      </w:r>
    </w:p>
    <w:p w:rsidR="00FE3FDC" w:rsidRDefault="00E76656" w:rsidP="00060D0D">
      <w:pPr>
        <w:jc w:val="center"/>
        <w:rPr>
          <w:rStyle w:val="a8"/>
          <w:color w:val="000000"/>
        </w:rPr>
      </w:pPr>
      <w:r w:rsidRPr="00060D0D">
        <w:rPr>
          <w:rStyle w:val="a8"/>
          <w:b/>
          <w:color w:val="000000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муниципальным образованием Лабазинский сельсовет Курманаевского района Оренбургской области</w:t>
      </w:r>
    </w:p>
    <w:p w:rsidR="00E76656" w:rsidRDefault="00E76656" w:rsidP="00E76656">
      <w:pPr>
        <w:jc w:val="center"/>
        <w:rPr>
          <w:rStyle w:val="a8"/>
          <w:color w:val="000000"/>
        </w:rPr>
      </w:pPr>
    </w:p>
    <w:p w:rsidR="00E76656" w:rsidRPr="00FB0598" w:rsidRDefault="00E76656" w:rsidP="00BD3247">
      <w:pPr>
        <w:pStyle w:val="a7"/>
        <w:spacing w:after="0"/>
        <w:ind w:left="60"/>
        <w:jc w:val="center"/>
        <w:rPr>
          <w:b/>
        </w:rPr>
      </w:pPr>
      <w:r w:rsidRPr="00FB0598">
        <w:rPr>
          <w:rStyle w:val="a8"/>
          <w:b/>
          <w:color w:val="000000"/>
        </w:rPr>
        <w:t>I. Общие положения</w:t>
      </w:r>
    </w:p>
    <w:p w:rsidR="00E76656" w:rsidRDefault="00E76656" w:rsidP="00060D0D">
      <w:pPr>
        <w:ind w:firstLine="709"/>
        <w:jc w:val="both"/>
        <w:rPr>
          <w:rStyle w:val="a8"/>
          <w:color w:val="000000"/>
        </w:rPr>
      </w:pPr>
      <w:r>
        <w:rPr>
          <w:rStyle w:val="a8"/>
          <w:color w:val="000000"/>
        </w:rPr>
        <w:t>1. 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заинтересованные лица), на заседании координационных и совещательных органов, образованных</w:t>
      </w:r>
      <w:r w:rsidRPr="00E76656"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>муниципальным образованием Лабазинский сельсовет Курманаевского района Оренбургской области.</w:t>
      </w:r>
    </w:p>
    <w:p w:rsidR="00E76656" w:rsidRDefault="00E76656" w:rsidP="00060D0D">
      <w:pPr>
        <w:ind w:firstLine="709"/>
        <w:jc w:val="both"/>
        <w:rPr>
          <w:rStyle w:val="a8"/>
          <w:color w:val="000000"/>
        </w:rPr>
      </w:pPr>
      <w:r>
        <w:rPr>
          <w:rStyle w:val="a8"/>
          <w:color w:val="000000"/>
        </w:rPr>
        <w:t>2. Заинтересованным лицам,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E76656" w:rsidRDefault="00E76656" w:rsidP="00060D0D">
      <w:pPr>
        <w:pStyle w:val="a7"/>
        <w:spacing w:after="0"/>
        <w:ind w:left="60" w:right="40" w:firstLine="709"/>
        <w:jc w:val="both"/>
        <w:rPr>
          <w:rStyle w:val="a8"/>
          <w:color w:val="000000"/>
        </w:rPr>
      </w:pPr>
      <w:r>
        <w:rPr>
          <w:rStyle w:val="a8"/>
          <w:color w:val="000000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E76656" w:rsidRDefault="00E76656" w:rsidP="00060D0D">
      <w:pPr>
        <w:pStyle w:val="a7"/>
        <w:spacing w:after="0"/>
        <w:ind w:left="60" w:right="40" w:firstLine="709"/>
        <w:jc w:val="both"/>
      </w:pPr>
      <w:r>
        <w:rPr>
          <w:rStyle w:val="a8"/>
          <w:color w:val="000000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E76656" w:rsidRDefault="00E76656" w:rsidP="00060D0D">
      <w:pPr>
        <w:pStyle w:val="a7"/>
        <w:spacing w:after="0"/>
        <w:ind w:left="60" w:right="40" w:firstLine="709"/>
        <w:jc w:val="both"/>
        <w:rPr>
          <w:rStyle w:val="a8"/>
          <w:color w:val="000000"/>
        </w:rPr>
      </w:pPr>
      <w:r>
        <w:t xml:space="preserve">3. </w:t>
      </w:r>
      <w:r>
        <w:rPr>
          <w:rStyle w:val="a8"/>
          <w:color w:val="000000"/>
        </w:rPr>
        <w:t xml:space="preserve">Действие настоящего Порядка не распространяется: </w:t>
      </w:r>
    </w:p>
    <w:p w:rsidR="00E76656" w:rsidRDefault="00E76656" w:rsidP="00060D0D">
      <w:pPr>
        <w:pStyle w:val="a7"/>
        <w:spacing w:after="0"/>
        <w:ind w:left="60" w:right="40" w:firstLine="709"/>
        <w:jc w:val="both"/>
      </w:pPr>
      <w:r>
        <w:rPr>
          <w:rStyle w:val="a8"/>
          <w:color w:val="000000"/>
        </w:rPr>
        <w:t xml:space="preserve">- на лиц, включенных в состав коллегиального органа; </w:t>
      </w:r>
    </w:p>
    <w:p w:rsidR="00E76656" w:rsidRDefault="00E76656" w:rsidP="00060D0D">
      <w:pPr>
        <w:pStyle w:val="a7"/>
        <w:spacing w:after="0"/>
        <w:ind w:left="60" w:firstLine="709"/>
        <w:jc w:val="both"/>
      </w:pPr>
      <w:r>
        <w:rPr>
          <w:rStyle w:val="a8"/>
          <w:color w:val="000000"/>
        </w:rPr>
        <w:t>- на лиц, приглашенных на заседание коллегиального органа:</w:t>
      </w:r>
    </w:p>
    <w:p w:rsidR="00E76656" w:rsidRDefault="00E76656" w:rsidP="00060D0D">
      <w:pPr>
        <w:pStyle w:val="a7"/>
        <w:spacing w:after="0"/>
        <w:ind w:left="60" w:right="40" w:firstLine="709"/>
        <w:jc w:val="both"/>
        <w:rPr>
          <w:rStyle w:val="a8"/>
          <w:color w:val="000000"/>
        </w:rPr>
      </w:pPr>
      <w:r>
        <w:rPr>
          <w:rStyle w:val="a8"/>
          <w:color w:val="000000"/>
        </w:rPr>
        <w:t>- на представителей государственных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BD3247" w:rsidRDefault="00BD3247" w:rsidP="00E76656">
      <w:pPr>
        <w:pStyle w:val="a7"/>
        <w:spacing w:after="0"/>
        <w:ind w:left="60" w:right="40"/>
        <w:jc w:val="both"/>
      </w:pPr>
    </w:p>
    <w:p w:rsidR="000B438E" w:rsidRPr="00FB0598" w:rsidRDefault="00D526D8" w:rsidP="00BD3247">
      <w:pPr>
        <w:pStyle w:val="a7"/>
        <w:widowControl w:val="0"/>
        <w:tabs>
          <w:tab w:val="left" w:pos="294"/>
        </w:tabs>
        <w:spacing w:after="0"/>
        <w:ind w:left="60" w:right="40"/>
        <w:jc w:val="center"/>
        <w:rPr>
          <w:b/>
          <w:szCs w:val="28"/>
        </w:rPr>
      </w:pPr>
      <w:r w:rsidRPr="00FB0598">
        <w:rPr>
          <w:rStyle w:val="a8"/>
          <w:b/>
          <w:color w:val="000000"/>
          <w:szCs w:val="28"/>
          <w:lang w:val="en-US"/>
        </w:rPr>
        <w:t>II</w:t>
      </w:r>
      <w:r w:rsidRPr="00FB0598">
        <w:rPr>
          <w:rStyle w:val="a8"/>
          <w:b/>
          <w:color w:val="000000"/>
          <w:szCs w:val="28"/>
        </w:rPr>
        <w:t>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  <w:r w:rsidR="000B438E" w:rsidRPr="00FB0598">
        <w:rPr>
          <w:rStyle w:val="a8"/>
          <w:b/>
          <w:color w:val="000000"/>
          <w:szCs w:val="28"/>
        </w:rPr>
        <w:t>.</w:t>
      </w:r>
    </w:p>
    <w:p w:rsidR="00D526D8" w:rsidRPr="00D526D8" w:rsidRDefault="00BD3247" w:rsidP="00060D0D">
      <w:pPr>
        <w:pStyle w:val="a7"/>
        <w:widowControl w:val="0"/>
        <w:tabs>
          <w:tab w:val="left" w:pos="294"/>
        </w:tabs>
        <w:spacing w:after="0"/>
        <w:ind w:right="40" w:firstLine="709"/>
        <w:jc w:val="both"/>
        <w:rPr>
          <w:szCs w:val="28"/>
        </w:rPr>
      </w:pPr>
      <w:r>
        <w:rPr>
          <w:szCs w:val="28"/>
        </w:rPr>
        <w:t>1</w:t>
      </w:r>
      <w:r w:rsidR="000B438E">
        <w:rPr>
          <w:szCs w:val="28"/>
        </w:rPr>
        <w:t xml:space="preserve">. </w:t>
      </w:r>
      <w:proofErr w:type="gramStart"/>
      <w:r w:rsidR="007C589B">
        <w:rPr>
          <w:rStyle w:val="a8"/>
          <w:color w:val="000000"/>
          <w:szCs w:val="28"/>
        </w:rPr>
        <w:t>Структурное подразделение</w:t>
      </w:r>
      <w:r>
        <w:rPr>
          <w:rStyle w:val="a8"/>
          <w:color w:val="000000"/>
          <w:szCs w:val="28"/>
        </w:rPr>
        <w:t xml:space="preserve"> администрации</w:t>
      </w:r>
      <w:r w:rsidR="00D526D8" w:rsidRPr="00D526D8">
        <w:rPr>
          <w:rStyle w:val="a8"/>
          <w:color w:val="000000"/>
          <w:szCs w:val="28"/>
        </w:rPr>
        <w:t>, обеспечивающее деятельность коллегиального органа, не позднее 10 рабочих дней до дня проведения заседания, представляет в</w:t>
      </w:r>
      <w:r w:rsidR="000B438E">
        <w:rPr>
          <w:rStyle w:val="a8"/>
          <w:color w:val="000000"/>
          <w:szCs w:val="28"/>
        </w:rPr>
        <w:t xml:space="preserve"> </w:t>
      </w:r>
      <w:r w:rsidR="000B438E">
        <w:rPr>
          <w:rStyle w:val="a8"/>
          <w:color w:val="000000"/>
        </w:rPr>
        <w:t>муниципальное образование Лабазинский сельсовет Курманаевс</w:t>
      </w:r>
      <w:r>
        <w:rPr>
          <w:rStyle w:val="a8"/>
          <w:color w:val="000000"/>
        </w:rPr>
        <w:t>кого района Оренбургской области</w:t>
      </w:r>
      <w:r w:rsidR="000B438E">
        <w:rPr>
          <w:rStyle w:val="a8"/>
          <w:color w:val="000000"/>
          <w:szCs w:val="28"/>
        </w:rPr>
        <w:t xml:space="preserve"> информацию о </w:t>
      </w:r>
      <w:r w:rsidR="00D526D8" w:rsidRPr="00D526D8">
        <w:rPr>
          <w:rStyle w:val="a8"/>
          <w:color w:val="000000"/>
          <w:szCs w:val="28"/>
        </w:rPr>
        <w:t>запланированном к проведению заседании коллегиального органа для инфо</w:t>
      </w:r>
      <w:r w:rsidR="000B438E">
        <w:rPr>
          <w:rStyle w:val="a8"/>
          <w:color w:val="000000"/>
          <w:szCs w:val="28"/>
        </w:rPr>
        <w:t>рмирования заинтересованных лиц,</w:t>
      </w:r>
      <w:r w:rsidR="00D526D8" w:rsidRPr="00D526D8">
        <w:rPr>
          <w:rStyle w:val="a8"/>
          <w:color w:val="000000"/>
          <w:szCs w:val="28"/>
        </w:rPr>
        <w:t xml:space="preserve"> через средства массовой: </w:t>
      </w:r>
      <w:r w:rsidR="00D526D8" w:rsidRPr="00D526D8">
        <w:rPr>
          <w:rStyle w:val="a8"/>
          <w:color w:val="000000"/>
          <w:szCs w:val="28"/>
        </w:rPr>
        <w:lastRenderedPageBreak/>
        <w:t>информации и (или) путем размещения информации на официал</w:t>
      </w:r>
      <w:r>
        <w:rPr>
          <w:rStyle w:val="a8"/>
          <w:color w:val="000000"/>
          <w:szCs w:val="28"/>
        </w:rPr>
        <w:t>ьном сайте администрации</w:t>
      </w:r>
      <w:r w:rsidR="00D526D8" w:rsidRPr="00D526D8">
        <w:rPr>
          <w:rStyle w:val="a8"/>
          <w:color w:val="000000"/>
          <w:szCs w:val="28"/>
        </w:rPr>
        <w:t>.</w:t>
      </w:r>
      <w:proofErr w:type="gramEnd"/>
    </w:p>
    <w:p w:rsidR="00D526D8" w:rsidRPr="00D526D8" w:rsidRDefault="00D526D8" w:rsidP="00060D0D">
      <w:pPr>
        <w:pStyle w:val="a7"/>
        <w:widowControl w:val="0"/>
        <w:numPr>
          <w:ilvl w:val="0"/>
          <w:numId w:val="11"/>
        </w:numPr>
        <w:tabs>
          <w:tab w:val="left" w:pos="207"/>
        </w:tabs>
        <w:spacing w:after="0"/>
        <w:ind w:left="0" w:firstLine="709"/>
        <w:jc w:val="both"/>
        <w:rPr>
          <w:szCs w:val="28"/>
        </w:rPr>
      </w:pPr>
      <w:r w:rsidRPr="00D526D8">
        <w:rPr>
          <w:rStyle w:val="a8"/>
          <w:color w:val="000000"/>
          <w:szCs w:val="28"/>
        </w:rPr>
        <w:t>Информация включает в себя следующие сведения:</w:t>
      </w:r>
    </w:p>
    <w:p w:rsidR="000B438E" w:rsidRDefault="000B438E" w:rsidP="00060D0D">
      <w:pPr>
        <w:pStyle w:val="a7"/>
        <w:widowControl w:val="0"/>
        <w:numPr>
          <w:ilvl w:val="0"/>
          <w:numId w:val="7"/>
        </w:numPr>
        <w:tabs>
          <w:tab w:val="left" w:pos="202"/>
        </w:tabs>
        <w:spacing w:after="0"/>
        <w:ind w:left="0" w:firstLine="709"/>
        <w:jc w:val="both"/>
      </w:pPr>
      <w:r>
        <w:rPr>
          <w:rStyle w:val="a8"/>
          <w:color w:val="000000"/>
        </w:rPr>
        <w:t>дата и время проведения заседания;</w:t>
      </w:r>
    </w:p>
    <w:p w:rsidR="000B438E" w:rsidRDefault="000B438E" w:rsidP="00060D0D">
      <w:pPr>
        <w:pStyle w:val="a7"/>
        <w:widowControl w:val="0"/>
        <w:numPr>
          <w:ilvl w:val="0"/>
          <w:numId w:val="7"/>
        </w:numPr>
        <w:tabs>
          <w:tab w:val="left" w:pos="236"/>
        </w:tabs>
        <w:spacing w:after="0"/>
        <w:ind w:left="0" w:firstLine="709"/>
        <w:jc w:val="both"/>
      </w:pPr>
      <w:r>
        <w:rPr>
          <w:rStyle w:val="a8"/>
          <w:color w:val="000000"/>
        </w:rPr>
        <w:t xml:space="preserve"> место проведения заседания с указанием точного адреса; </w:t>
      </w:r>
    </w:p>
    <w:p w:rsidR="000B438E" w:rsidRDefault="000B438E" w:rsidP="00060D0D">
      <w:pPr>
        <w:pStyle w:val="a7"/>
        <w:widowControl w:val="0"/>
        <w:numPr>
          <w:ilvl w:val="0"/>
          <w:numId w:val="7"/>
        </w:numPr>
        <w:tabs>
          <w:tab w:val="left" w:pos="226"/>
        </w:tabs>
        <w:spacing w:after="0"/>
        <w:ind w:left="0" w:firstLine="709"/>
        <w:jc w:val="both"/>
      </w:pPr>
      <w:r>
        <w:rPr>
          <w:rStyle w:val="a8"/>
          <w:color w:val="000000"/>
        </w:rPr>
        <w:t>тема проведения заседания;</w:t>
      </w:r>
    </w:p>
    <w:p w:rsidR="000B438E" w:rsidRDefault="000B438E" w:rsidP="00060D0D">
      <w:pPr>
        <w:pStyle w:val="a7"/>
        <w:widowControl w:val="0"/>
        <w:numPr>
          <w:ilvl w:val="0"/>
          <w:numId w:val="7"/>
        </w:numPr>
        <w:tabs>
          <w:tab w:val="left" w:pos="246"/>
        </w:tabs>
        <w:spacing w:after="0"/>
        <w:ind w:left="0" w:right="20" w:firstLine="709"/>
        <w:jc w:val="both"/>
      </w:pPr>
      <w:r>
        <w:rPr>
          <w:rStyle w:val="a8"/>
          <w:color w:val="000000"/>
        </w:rPr>
        <w:t xml:space="preserve">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0B438E" w:rsidRDefault="000B438E" w:rsidP="00060D0D">
      <w:pPr>
        <w:pStyle w:val="a7"/>
        <w:widowControl w:val="0"/>
        <w:numPr>
          <w:ilvl w:val="0"/>
          <w:numId w:val="7"/>
        </w:numPr>
        <w:tabs>
          <w:tab w:val="left" w:pos="217"/>
        </w:tabs>
        <w:spacing w:after="0"/>
        <w:ind w:left="0" w:firstLine="709"/>
        <w:jc w:val="both"/>
      </w:pPr>
      <w:r>
        <w:rPr>
          <w:rStyle w:val="a8"/>
          <w:color w:val="000000"/>
        </w:rPr>
        <w:t>порядок присутствия заинтересованных лиц на заседании;</w:t>
      </w:r>
    </w:p>
    <w:p w:rsidR="000B438E" w:rsidRDefault="000B438E" w:rsidP="00060D0D">
      <w:pPr>
        <w:pStyle w:val="a7"/>
        <w:widowControl w:val="0"/>
        <w:numPr>
          <w:ilvl w:val="0"/>
          <w:numId w:val="7"/>
        </w:numPr>
        <w:tabs>
          <w:tab w:val="left" w:pos="222"/>
        </w:tabs>
        <w:spacing w:after="0"/>
        <w:ind w:left="0" w:firstLine="709"/>
        <w:jc w:val="both"/>
      </w:pPr>
      <w:r>
        <w:rPr>
          <w:rStyle w:val="a8"/>
          <w:color w:val="000000"/>
        </w:rPr>
        <w:t>контактный телефон и электро</w:t>
      </w:r>
      <w:r w:rsidR="00833B63">
        <w:rPr>
          <w:rStyle w:val="a8"/>
          <w:color w:val="000000"/>
        </w:rPr>
        <w:t>нный адрес администрации</w:t>
      </w:r>
      <w:r>
        <w:rPr>
          <w:rStyle w:val="a8"/>
          <w:color w:val="000000"/>
        </w:rPr>
        <w:t>;</w:t>
      </w:r>
    </w:p>
    <w:p w:rsidR="000B438E" w:rsidRPr="000B438E" w:rsidRDefault="000B438E" w:rsidP="00060D0D">
      <w:pPr>
        <w:pStyle w:val="a7"/>
        <w:widowControl w:val="0"/>
        <w:numPr>
          <w:ilvl w:val="0"/>
          <w:numId w:val="7"/>
        </w:numPr>
        <w:tabs>
          <w:tab w:val="left" w:pos="217"/>
        </w:tabs>
        <w:spacing w:after="0"/>
        <w:ind w:left="0" w:firstLine="709"/>
        <w:jc w:val="both"/>
        <w:rPr>
          <w:rStyle w:val="a8"/>
        </w:rPr>
      </w:pPr>
      <w:r>
        <w:rPr>
          <w:rStyle w:val="a8"/>
          <w:color w:val="000000"/>
        </w:rPr>
        <w:t>иная справочная информация по вопросам проведения заседания.</w:t>
      </w:r>
    </w:p>
    <w:p w:rsidR="000B438E" w:rsidRPr="00BD3247" w:rsidRDefault="000B438E" w:rsidP="00060D0D">
      <w:pPr>
        <w:pStyle w:val="a7"/>
        <w:widowControl w:val="0"/>
        <w:numPr>
          <w:ilvl w:val="0"/>
          <w:numId w:val="11"/>
        </w:numPr>
        <w:tabs>
          <w:tab w:val="left" w:pos="241"/>
        </w:tabs>
        <w:spacing w:after="0"/>
        <w:ind w:left="0" w:right="20" w:firstLine="709"/>
        <w:jc w:val="both"/>
        <w:rPr>
          <w:rStyle w:val="a8"/>
        </w:rPr>
      </w:pPr>
      <w:r>
        <w:rPr>
          <w:rStyle w:val="a8"/>
          <w:color w:val="000000"/>
        </w:rPr>
        <w:t>В случае про</w:t>
      </w:r>
      <w:r w:rsidR="00770154">
        <w:rPr>
          <w:rStyle w:val="a8"/>
          <w:color w:val="000000"/>
        </w:rPr>
        <w:t>ведения закрытого заседания или</w:t>
      </w:r>
      <w:r>
        <w:rPr>
          <w:rStyle w:val="a8"/>
          <w:color w:val="000000"/>
        </w:rPr>
        <w:t xml:space="preserve"> отдельной его части в тех же источниках приводится соответствующая информация.</w:t>
      </w:r>
    </w:p>
    <w:p w:rsidR="00BD3247" w:rsidRDefault="00BD3247" w:rsidP="00BD3247">
      <w:pPr>
        <w:pStyle w:val="a7"/>
        <w:widowControl w:val="0"/>
        <w:tabs>
          <w:tab w:val="left" w:pos="241"/>
        </w:tabs>
        <w:spacing w:after="0"/>
        <w:ind w:left="20" w:right="20"/>
        <w:jc w:val="both"/>
      </w:pPr>
    </w:p>
    <w:p w:rsidR="000B438E" w:rsidRPr="00BD3247" w:rsidRDefault="000B438E" w:rsidP="00BD3247">
      <w:pPr>
        <w:pStyle w:val="a7"/>
        <w:widowControl w:val="0"/>
        <w:numPr>
          <w:ilvl w:val="0"/>
          <w:numId w:val="8"/>
        </w:numPr>
        <w:tabs>
          <w:tab w:val="left" w:pos="438"/>
        </w:tabs>
        <w:spacing w:after="0"/>
        <w:ind w:left="0" w:right="20" w:firstLine="0"/>
        <w:jc w:val="center"/>
        <w:rPr>
          <w:b/>
        </w:rPr>
      </w:pPr>
      <w:r w:rsidRPr="00BD3247">
        <w:rPr>
          <w:rStyle w:val="a8"/>
          <w:b/>
          <w:color w:val="000000"/>
        </w:rPr>
        <w:t xml:space="preserve">Порядок присутствия граждан (физических лиц), в том числе представителей </w:t>
      </w:r>
      <w:r w:rsidR="00770154" w:rsidRPr="00BD3247">
        <w:rPr>
          <w:rStyle w:val="a8"/>
          <w:b/>
          <w:color w:val="000000"/>
        </w:rPr>
        <w:t>организаций (юридических лиц),</w:t>
      </w:r>
      <w:r w:rsidRPr="00BD3247">
        <w:rPr>
          <w:rStyle w:val="a8"/>
          <w:b/>
          <w:color w:val="000000"/>
        </w:rPr>
        <w:t xml:space="preserve"> общественных объединений, государственных органов и органов местного самоуправления на заседаниях коллегиального органа</w:t>
      </w:r>
    </w:p>
    <w:p w:rsidR="000B438E" w:rsidRDefault="00BD3247" w:rsidP="00060D0D">
      <w:pPr>
        <w:pStyle w:val="a7"/>
        <w:widowControl w:val="0"/>
        <w:numPr>
          <w:ilvl w:val="0"/>
          <w:numId w:val="12"/>
        </w:numPr>
        <w:tabs>
          <w:tab w:val="left" w:pos="217"/>
        </w:tabs>
        <w:spacing w:after="0"/>
        <w:ind w:left="0" w:right="20" w:firstLine="709"/>
        <w:jc w:val="both"/>
      </w:pPr>
      <w:r>
        <w:rPr>
          <w:rStyle w:val="a8"/>
          <w:color w:val="000000"/>
        </w:rPr>
        <w:t xml:space="preserve"> </w:t>
      </w:r>
      <w:r w:rsidR="000B438E">
        <w:rPr>
          <w:rStyle w:val="a8"/>
          <w:color w:val="000000"/>
        </w:rPr>
        <w:t xml:space="preserve">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</w:t>
      </w:r>
      <w:r>
        <w:rPr>
          <w:rStyle w:val="a8"/>
          <w:color w:val="000000"/>
        </w:rPr>
        <w:t>- заявка) в администрацию</w:t>
      </w:r>
      <w:r w:rsidR="000B438E">
        <w:rPr>
          <w:rStyle w:val="a8"/>
          <w:color w:val="000000"/>
        </w:rPr>
        <w:t xml:space="preserve"> не позднее 3 рабочих дней до дня начала заседания.</w:t>
      </w:r>
    </w:p>
    <w:p w:rsidR="000B438E" w:rsidRDefault="000B438E" w:rsidP="00060D0D">
      <w:pPr>
        <w:pStyle w:val="a7"/>
        <w:spacing w:after="0"/>
        <w:ind w:left="23" w:firstLine="709"/>
        <w:jc w:val="both"/>
      </w:pPr>
      <w:r>
        <w:rPr>
          <w:rStyle w:val="a8"/>
          <w:color w:val="000000"/>
        </w:rPr>
        <w:t>Форма заявки приведена в приложении к настоящему Порядку.</w:t>
      </w:r>
    </w:p>
    <w:p w:rsidR="000B438E" w:rsidRDefault="000B438E" w:rsidP="00060D0D">
      <w:pPr>
        <w:pStyle w:val="a7"/>
        <w:widowControl w:val="0"/>
        <w:numPr>
          <w:ilvl w:val="0"/>
          <w:numId w:val="12"/>
        </w:numPr>
        <w:tabs>
          <w:tab w:val="left" w:pos="279"/>
        </w:tabs>
        <w:spacing w:after="0"/>
        <w:ind w:left="0" w:right="20" w:firstLine="709"/>
        <w:jc w:val="both"/>
      </w:pPr>
      <w:r>
        <w:rPr>
          <w:rStyle w:val="a8"/>
          <w:color w:val="000000"/>
        </w:rPr>
        <w:t xml:space="preserve">Заявка направляется заинтересованным лицом в письменном виде по адресу: 461081 Оренбургская область Курманаевский район село Лабазы улица Ватутина, 20, либо в электронном виде на электронный адрес Департамента (Службы): </w:t>
      </w:r>
      <w:proofErr w:type="spellStart"/>
      <w:r w:rsidR="00B054D5">
        <w:rPr>
          <w:rStyle w:val="a8"/>
          <w:color w:val="000000"/>
          <w:lang w:val="en-US"/>
        </w:rPr>
        <w:t>lafazadm</w:t>
      </w:r>
      <w:proofErr w:type="spellEnd"/>
      <w:r w:rsidR="00B054D5" w:rsidRPr="00B054D5">
        <w:rPr>
          <w:rStyle w:val="a8"/>
          <w:color w:val="000000"/>
        </w:rPr>
        <w:t>@</w:t>
      </w:r>
      <w:r w:rsidR="00B054D5">
        <w:rPr>
          <w:rStyle w:val="a8"/>
          <w:color w:val="000000"/>
          <w:lang w:val="en-US"/>
        </w:rPr>
        <w:t>mail</w:t>
      </w:r>
      <w:r w:rsidR="00B054D5" w:rsidRPr="00B054D5">
        <w:rPr>
          <w:rStyle w:val="a8"/>
          <w:color w:val="000000"/>
        </w:rPr>
        <w:t>.</w:t>
      </w:r>
      <w:proofErr w:type="spellStart"/>
      <w:r w:rsidR="00B054D5">
        <w:rPr>
          <w:rStyle w:val="a8"/>
          <w:color w:val="000000"/>
          <w:lang w:val="en-US"/>
        </w:rPr>
        <w:t>ru</w:t>
      </w:r>
      <w:proofErr w:type="spellEnd"/>
    </w:p>
    <w:p w:rsidR="000B438E" w:rsidRDefault="00BD3247" w:rsidP="00060D0D">
      <w:pPr>
        <w:pStyle w:val="a7"/>
        <w:widowControl w:val="0"/>
        <w:numPr>
          <w:ilvl w:val="0"/>
          <w:numId w:val="12"/>
        </w:numPr>
        <w:tabs>
          <w:tab w:val="left" w:pos="241"/>
        </w:tabs>
        <w:spacing w:after="0"/>
        <w:ind w:left="23" w:firstLine="709"/>
        <w:jc w:val="both"/>
      </w:pPr>
      <w:r>
        <w:rPr>
          <w:rStyle w:val="a8"/>
          <w:color w:val="000000"/>
        </w:rPr>
        <w:t xml:space="preserve"> </w:t>
      </w:r>
      <w:r w:rsidR="000B438E">
        <w:rPr>
          <w:rStyle w:val="a8"/>
          <w:color w:val="000000"/>
        </w:rPr>
        <w:t>Регистрация заявок осуществляется</w:t>
      </w:r>
      <w:r w:rsidR="00B054D5" w:rsidRPr="00B054D5">
        <w:rPr>
          <w:rStyle w:val="a8"/>
          <w:color w:val="000000"/>
        </w:rPr>
        <w:t xml:space="preserve"> </w:t>
      </w:r>
      <w:r w:rsidR="00B054D5">
        <w:rPr>
          <w:rStyle w:val="a8"/>
          <w:color w:val="000000"/>
        </w:rPr>
        <w:t>муниципальным образованием Лабазинский сельсовет Курманаевского района Оренбургской области</w:t>
      </w:r>
      <w:r w:rsidR="000B438E">
        <w:rPr>
          <w:rStyle w:val="a8"/>
          <w:color w:val="000000"/>
        </w:rPr>
        <w:t xml:space="preserve"> (Службы). При регистрации заявки проставляется отметка о дате и времени ее поступления.</w:t>
      </w:r>
    </w:p>
    <w:p w:rsidR="000B438E" w:rsidRDefault="000B438E" w:rsidP="00060D0D">
      <w:pPr>
        <w:pStyle w:val="a7"/>
        <w:spacing w:after="0"/>
        <w:ind w:left="23" w:right="40" w:firstLine="709"/>
        <w:jc w:val="both"/>
      </w:pPr>
      <w:r>
        <w:rPr>
          <w:rStyle w:val="a8"/>
          <w:color w:val="000000"/>
        </w:rPr>
        <w:t>Обработка персональных данных осуществляется в соответствии с Федеральным</w:t>
      </w:r>
      <w:r w:rsidR="00BD3247">
        <w:rPr>
          <w:rStyle w:val="a8"/>
          <w:color w:val="000000"/>
        </w:rPr>
        <w:t xml:space="preserve"> законом от 27 июля 2006 года №</w:t>
      </w:r>
      <w:r>
        <w:rPr>
          <w:rStyle w:val="a8"/>
          <w:color w:val="000000"/>
        </w:rPr>
        <w:t xml:space="preserve"> 152-ФЗ «О персональных данных».</w:t>
      </w:r>
    </w:p>
    <w:p w:rsidR="00360FA6" w:rsidRDefault="00360FA6" w:rsidP="00060D0D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after="0"/>
        <w:ind w:left="0" w:right="40" w:firstLine="709"/>
        <w:jc w:val="both"/>
      </w:pPr>
      <w:r>
        <w:rPr>
          <w:rStyle w:val="a8"/>
          <w:color w:val="000000"/>
        </w:rPr>
        <w:t>Количество присутствующих на заседании коллегиального органа заинтересованных лиц не должно создавать препятствий в работе членам коллегиальн</w:t>
      </w:r>
      <w:r w:rsidR="00060D0D">
        <w:rPr>
          <w:rStyle w:val="a8"/>
          <w:color w:val="000000"/>
        </w:rPr>
        <w:t>ого органа. Администрация</w:t>
      </w:r>
      <w:r>
        <w:rPr>
          <w:rStyle w:val="a8"/>
          <w:color w:val="000000"/>
        </w:rPr>
        <w:t xml:space="preserve"> предусматривает необходимые условия для размещения заинтересованных лиц в месте проведения заседания.</w:t>
      </w:r>
    </w:p>
    <w:p w:rsidR="00360FA6" w:rsidRDefault="00360FA6" w:rsidP="00060D0D">
      <w:pPr>
        <w:pStyle w:val="a7"/>
        <w:tabs>
          <w:tab w:val="left" w:leader="underscore" w:pos="3212"/>
        </w:tabs>
        <w:spacing w:after="0"/>
        <w:ind w:left="20" w:right="40" w:firstLine="709"/>
        <w:jc w:val="both"/>
      </w:pPr>
      <w:r>
        <w:rPr>
          <w:rStyle w:val="a8"/>
          <w:color w:val="000000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</w:t>
      </w:r>
      <w:r w:rsidR="00060D0D">
        <w:rPr>
          <w:rStyle w:val="a8"/>
          <w:color w:val="000000"/>
        </w:rPr>
        <w:t>ь меньше количества зарегистрированных заинтересованных лиц</w:t>
      </w:r>
      <w:r>
        <w:rPr>
          <w:rStyle w:val="a8"/>
          <w:color w:val="000000"/>
        </w:rPr>
        <w:t>.</w:t>
      </w:r>
    </w:p>
    <w:p w:rsidR="00360FA6" w:rsidRDefault="00360FA6" w:rsidP="00833B63">
      <w:pPr>
        <w:pStyle w:val="a7"/>
        <w:spacing w:after="0"/>
        <w:ind w:left="20" w:right="40" w:firstLine="689"/>
        <w:jc w:val="both"/>
      </w:pPr>
      <w:r>
        <w:rPr>
          <w:rStyle w:val="a8"/>
          <w:color w:val="000000"/>
        </w:rPr>
        <w:lastRenderedPageBreak/>
        <w:t>В случае превышения числа заинтересованных лиц, представивших заявку, числу свободных мест размещение прои</w:t>
      </w:r>
      <w:r w:rsidR="00060D0D">
        <w:rPr>
          <w:rStyle w:val="a8"/>
          <w:color w:val="000000"/>
        </w:rPr>
        <w:t>зводится администрацией</w:t>
      </w:r>
      <w:r>
        <w:rPr>
          <w:rStyle w:val="a8"/>
          <w:color w:val="000000"/>
        </w:rPr>
        <w:t xml:space="preserve"> в порядке очереди по дате и времени получения заявки.</w:t>
      </w:r>
    </w:p>
    <w:p w:rsidR="00360FA6" w:rsidRDefault="00060D0D" w:rsidP="00833B63">
      <w:pPr>
        <w:pStyle w:val="a7"/>
        <w:spacing w:after="0"/>
        <w:ind w:left="20" w:right="40" w:firstLine="689"/>
        <w:jc w:val="both"/>
      </w:pPr>
      <w:r>
        <w:rPr>
          <w:rStyle w:val="a8"/>
          <w:color w:val="000000"/>
        </w:rPr>
        <w:t>Администрация</w:t>
      </w:r>
      <w:r w:rsidR="00360FA6">
        <w:rPr>
          <w:rStyle w:val="a8"/>
          <w:color w:val="000000"/>
        </w:rPr>
        <w:t xml:space="preserve">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770154" w:rsidRDefault="00360FA6" w:rsidP="00833B63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after="0"/>
        <w:ind w:left="0" w:right="40" w:firstLine="689"/>
        <w:jc w:val="both"/>
        <w:rPr>
          <w:rStyle w:val="a8"/>
        </w:rPr>
      </w:pPr>
      <w:r>
        <w:rPr>
          <w:rStyle w:val="a8"/>
          <w:color w:val="000000"/>
        </w:rPr>
        <w:t xml:space="preserve"> Заинтересованное лицо не допускается к участию в заседании в следующих случаях:</w:t>
      </w:r>
    </w:p>
    <w:p w:rsidR="00360FA6" w:rsidRDefault="00360FA6" w:rsidP="00833B63">
      <w:pPr>
        <w:pStyle w:val="a7"/>
        <w:widowControl w:val="0"/>
        <w:numPr>
          <w:ilvl w:val="0"/>
          <w:numId w:val="10"/>
        </w:numPr>
        <w:spacing w:after="0"/>
        <w:ind w:left="0" w:right="40" w:firstLine="709"/>
        <w:jc w:val="both"/>
      </w:pPr>
      <w:r w:rsidRPr="00770154">
        <w:rPr>
          <w:rStyle w:val="a8"/>
          <w:color w:val="000000"/>
        </w:rPr>
        <w:t>непредставление зая</w:t>
      </w:r>
      <w:r w:rsidR="00833B63">
        <w:rPr>
          <w:rStyle w:val="a8"/>
          <w:color w:val="000000"/>
        </w:rPr>
        <w:t>вки в срок, указанный в пункте 1 части 3</w:t>
      </w:r>
      <w:r w:rsidRPr="00770154">
        <w:rPr>
          <w:rStyle w:val="a8"/>
          <w:color w:val="000000"/>
        </w:rPr>
        <w:t xml:space="preserve"> настоящего Порядка;</w:t>
      </w:r>
    </w:p>
    <w:p w:rsidR="00360FA6" w:rsidRDefault="00360FA6" w:rsidP="00833B63">
      <w:pPr>
        <w:pStyle w:val="a7"/>
        <w:widowControl w:val="0"/>
        <w:numPr>
          <w:ilvl w:val="0"/>
          <w:numId w:val="10"/>
        </w:numPr>
        <w:tabs>
          <w:tab w:val="left" w:pos="236"/>
        </w:tabs>
        <w:spacing w:after="0"/>
        <w:ind w:left="0" w:right="40" w:firstLine="689"/>
        <w:jc w:val="both"/>
      </w:pPr>
      <w:r>
        <w:rPr>
          <w:rStyle w:val="a8"/>
          <w:color w:val="000000"/>
        </w:rPr>
        <w:t xml:space="preserve">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местного; самоуправления - документа, подтверждающего полномочия; </w:t>
      </w:r>
    </w:p>
    <w:p w:rsidR="00360FA6" w:rsidRDefault="00770154" w:rsidP="00833B63">
      <w:pPr>
        <w:pStyle w:val="a7"/>
        <w:widowControl w:val="0"/>
        <w:numPr>
          <w:ilvl w:val="0"/>
          <w:numId w:val="10"/>
        </w:numPr>
        <w:tabs>
          <w:tab w:val="left" w:pos="0"/>
        </w:tabs>
        <w:spacing w:after="0"/>
        <w:ind w:left="0" w:right="40" w:firstLine="689"/>
        <w:jc w:val="both"/>
      </w:pPr>
      <w:r>
        <w:rPr>
          <w:rStyle w:val="a8"/>
          <w:color w:val="000000"/>
        </w:rPr>
        <w:t>не</w:t>
      </w:r>
      <w:r w:rsidR="00060D0D"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>п</w:t>
      </w:r>
      <w:r w:rsidR="00360FA6">
        <w:rPr>
          <w:rStyle w:val="a8"/>
          <w:color w:val="000000"/>
        </w:rPr>
        <w:t>рохождение процедуры регистр</w:t>
      </w:r>
      <w:r w:rsidR="00833B63">
        <w:rPr>
          <w:rStyle w:val="a8"/>
          <w:color w:val="000000"/>
        </w:rPr>
        <w:t>ации в соответствии с пунктом 7 части 3</w:t>
      </w:r>
      <w:r w:rsidR="00360FA6">
        <w:rPr>
          <w:rStyle w:val="a8"/>
          <w:color w:val="000000"/>
        </w:rPr>
        <w:t xml:space="preserve"> настоящего Порядка;</w:t>
      </w:r>
    </w:p>
    <w:p w:rsidR="00360FA6" w:rsidRDefault="00360FA6" w:rsidP="00833B63">
      <w:pPr>
        <w:pStyle w:val="a7"/>
        <w:widowControl w:val="0"/>
        <w:numPr>
          <w:ilvl w:val="0"/>
          <w:numId w:val="10"/>
        </w:numPr>
        <w:tabs>
          <w:tab w:val="left" w:pos="231"/>
        </w:tabs>
        <w:spacing w:after="0"/>
        <w:ind w:left="23" w:firstLine="689"/>
        <w:jc w:val="both"/>
      </w:pPr>
      <w:r>
        <w:rPr>
          <w:rStyle w:val="a8"/>
          <w:color w:val="000000"/>
        </w:rPr>
        <w:t>отсутствие свободных мест для размещения.</w:t>
      </w:r>
    </w:p>
    <w:p w:rsidR="00360FA6" w:rsidRDefault="00360FA6" w:rsidP="00833B63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after="0"/>
        <w:ind w:left="0" w:right="40" w:firstLine="709"/>
        <w:jc w:val="both"/>
      </w:pPr>
      <w:r>
        <w:rPr>
          <w:rStyle w:val="a8"/>
          <w:color w:val="000000"/>
        </w:rPr>
        <w:t>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документа;</w:t>
      </w:r>
      <w:r w:rsidR="00833B63">
        <w:t xml:space="preserve"> </w:t>
      </w:r>
      <w:r w:rsidRPr="00833B63">
        <w:rPr>
          <w:rStyle w:val="a8"/>
          <w:color w:val="000000"/>
        </w:rPr>
        <w:t>подтверждающего полномочия, за исключением лиц, имеющих право представлять интересы без доверенности.</w:t>
      </w:r>
    </w:p>
    <w:p w:rsidR="00360FA6" w:rsidRDefault="00060D0D" w:rsidP="00833B63">
      <w:pPr>
        <w:pStyle w:val="a7"/>
        <w:spacing w:after="0"/>
        <w:ind w:left="23" w:right="20" w:firstLine="709"/>
        <w:jc w:val="both"/>
      </w:pPr>
      <w:r>
        <w:rPr>
          <w:rStyle w:val="a8"/>
          <w:color w:val="000000"/>
        </w:rPr>
        <w:t>На заседании коллегиального</w:t>
      </w:r>
      <w:r w:rsidR="00360FA6">
        <w:rPr>
          <w:rStyle w:val="a8"/>
          <w:color w:val="000000"/>
        </w:rPr>
        <w:t xml:space="preserve">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360FA6" w:rsidRDefault="00360FA6" w:rsidP="00833B63">
      <w:pPr>
        <w:pStyle w:val="a7"/>
        <w:spacing w:after="0"/>
        <w:ind w:left="23" w:right="20" w:firstLine="709"/>
        <w:jc w:val="both"/>
      </w:pPr>
      <w:r>
        <w:rPr>
          <w:rStyle w:val="a8"/>
          <w:color w:val="000000"/>
        </w:rPr>
        <w:t>Заинтересованные лица имеют право участвовать в обсуждении вопросов, рассматриваемых на за</w:t>
      </w:r>
      <w:r w:rsidR="00770154">
        <w:rPr>
          <w:rStyle w:val="a8"/>
          <w:color w:val="000000"/>
        </w:rPr>
        <w:t xml:space="preserve">седании коллегиального органа, </w:t>
      </w:r>
      <w:r>
        <w:rPr>
          <w:rStyle w:val="a8"/>
          <w:color w:val="000000"/>
        </w:rPr>
        <w:t>вносить свои замечания и предложения, которые носят рекомендательный характер.</w:t>
      </w:r>
    </w:p>
    <w:p w:rsidR="00770154" w:rsidRDefault="00770154" w:rsidP="00833B63">
      <w:pPr>
        <w:pStyle w:val="a7"/>
        <w:widowControl w:val="0"/>
        <w:numPr>
          <w:ilvl w:val="0"/>
          <w:numId w:val="12"/>
        </w:numPr>
        <w:tabs>
          <w:tab w:val="left" w:pos="142"/>
        </w:tabs>
        <w:spacing w:after="0"/>
        <w:ind w:left="0" w:right="23" w:firstLine="709"/>
        <w:jc w:val="both"/>
      </w:pPr>
      <w:r>
        <w:rPr>
          <w:rStyle w:val="a8"/>
          <w:color w:val="000000"/>
        </w:rPr>
        <w:t>Специалисты</w:t>
      </w:r>
      <w:r w:rsidR="00060D0D">
        <w:rPr>
          <w:rStyle w:val="a8"/>
          <w:color w:val="000000"/>
        </w:rPr>
        <w:t xml:space="preserve"> администрации</w:t>
      </w:r>
      <w:r>
        <w:rPr>
          <w:rStyle w:val="a8"/>
          <w:color w:val="000000"/>
        </w:rPr>
        <w:t>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770154" w:rsidRDefault="00770154" w:rsidP="00833B63">
      <w:pPr>
        <w:pStyle w:val="a7"/>
        <w:spacing w:after="0"/>
        <w:ind w:left="23" w:right="23" w:firstLine="709"/>
        <w:jc w:val="both"/>
      </w:pPr>
      <w:r>
        <w:rPr>
          <w:rStyle w:val="a8"/>
          <w:color w:val="000000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770154" w:rsidRDefault="00770154" w:rsidP="00833B63">
      <w:pPr>
        <w:pStyle w:val="a7"/>
        <w:spacing w:after="0"/>
        <w:ind w:left="23" w:right="23" w:firstLine="709"/>
        <w:jc w:val="both"/>
      </w:pPr>
      <w:proofErr w:type="gramStart"/>
      <w:r>
        <w:rPr>
          <w:rStyle w:val="a8"/>
          <w:color w:val="000000"/>
        </w:rPr>
        <w:t>При</w:t>
      </w:r>
      <w:proofErr w:type="gramEnd"/>
      <w:r>
        <w:rPr>
          <w:rStyle w:val="a8"/>
          <w:color w:val="000000"/>
        </w:rPr>
        <w:t xml:space="preserve"> </w:t>
      </w:r>
      <w:proofErr w:type="gramStart"/>
      <w:r>
        <w:rPr>
          <w:rStyle w:val="a8"/>
          <w:color w:val="000000"/>
        </w:rPr>
        <w:t>регистраций</w:t>
      </w:r>
      <w:proofErr w:type="gramEnd"/>
      <w:r>
        <w:rPr>
          <w:rStyle w:val="a8"/>
          <w:color w:val="000000"/>
        </w:rPr>
        <w:t xml:space="preserve">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770154" w:rsidRDefault="00770154" w:rsidP="00833B63">
      <w:pPr>
        <w:pStyle w:val="a7"/>
        <w:widowControl w:val="0"/>
        <w:numPr>
          <w:ilvl w:val="0"/>
          <w:numId w:val="12"/>
        </w:numPr>
        <w:tabs>
          <w:tab w:val="left" w:pos="0"/>
        </w:tabs>
        <w:spacing w:after="0"/>
        <w:ind w:left="23" w:right="23" w:firstLine="709"/>
        <w:jc w:val="both"/>
      </w:pPr>
      <w:r>
        <w:rPr>
          <w:rStyle w:val="a8"/>
          <w:color w:val="000000"/>
        </w:rPr>
        <w:t xml:space="preserve">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 </w:t>
      </w:r>
    </w:p>
    <w:p w:rsidR="00770154" w:rsidRDefault="00770154" w:rsidP="00833B63">
      <w:pPr>
        <w:pStyle w:val="a7"/>
        <w:widowControl w:val="0"/>
        <w:numPr>
          <w:ilvl w:val="0"/>
          <w:numId w:val="12"/>
        </w:numPr>
        <w:tabs>
          <w:tab w:val="left" w:pos="142"/>
          <w:tab w:val="left" w:pos="342"/>
        </w:tabs>
        <w:spacing w:after="0"/>
        <w:ind w:left="23" w:right="23" w:firstLine="709"/>
        <w:jc w:val="both"/>
      </w:pPr>
      <w:r>
        <w:rPr>
          <w:rStyle w:val="a8"/>
          <w:color w:val="000000"/>
        </w:rPr>
        <w:t>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</w:t>
      </w:r>
      <w:r w:rsidR="00060D0D">
        <w:rPr>
          <w:rStyle w:val="a8"/>
          <w:color w:val="000000"/>
        </w:rPr>
        <w:t xml:space="preserve"> администрация обязана</w:t>
      </w:r>
      <w:r>
        <w:rPr>
          <w:rStyle w:val="a8"/>
          <w:color w:val="000000"/>
        </w:rPr>
        <w:t xml:space="preserve"> уведомить должностных лиц, ответственных за организацию пропускного режима. </w:t>
      </w:r>
    </w:p>
    <w:p w:rsidR="000B438E" w:rsidRDefault="000B438E" w:rsidP="00360FA6">
      <w:pPr>
        <w:pStyle w:val="a7"/>
        <w:widowControl w:val="0"/>
        <w:tabs>
          <w:tab w:val="left" w:pos="217"/>
        </w:tabs>
        <w:spacing w:after="0"/>
        <w:jc w:val="both"/>
      </w:pPr>
    </w:p>
    <w:p w:rsidR="00E76656" w:rsidRDefault="00E76656" w:rsidP="000B438E">
      <w:pPr>
        <w:pStyle w:val="a7"/>
        <w:spacing w:after="0"/>
        <w:ind w:left="60" w:right="40"/>
        <w:jc w:val="both"/>
      </w:pPr>
    </w:p>
    <w:p w:rsidR="00BD3247" w:rsidRDefault="00BD3247" w:rsidP="00BD3247">
      <w:pPr>
        <w:pStyle w:val="a9"/>
        <w:jc w:val="right"/>
        <w:rPr>
          <w:rStyle w:val="FontStyle15"/>
          <w:sz w:val="24"/>
          <w:szCs w:val="24"/>
        </w:rPr>
      </w:pPr>
    </w:p>
    <w:p w:rsidR="00833B63" w:rsidRDefault="00833B63" w:rsidP="00BD3247">
      <w:pPr>
        <w:pStyle w:val="a9"/>
        <w:jc w:val="right"/>
        <w:rPr>
          <w:rStyle w:val="FontStyle15"/>
          <w:sz w:val="24"/>
          <w:szCs w:val="24"/>
        </w:rPr>
      </w:pPr>
    </w:p>
    <w:p w:rsidR="00BD3247" w:rsidRDefault="00BD3247" w:rsidP="00BD3247">
      <w:pPr>
        <w:pStyle w:val="a9"/>
        <w:jc w:val="right"/>
        <w:rPr>
          <w:rStyle w:val="FontStyle15"/>
          <w:sz w:val="24"/>
          <w:szCs w:val="24"/>
        </w:rPr>
      </w:pPr>
      <w:r w:rsidRPr="00F31C33">
        <w:rPr>
          <w:rStyle w:val="FontStyle15"/>
          <w:sz w:val="24"/>
          <w:szCs w:val="24"/>
        </w:rPr>
        <w:lastRenderedPageBreak/>
        <w:t xml:space="preserve">Приложение </w:t>
      </w:r>
    </w:p>
    <w:p w:rsidR="00BD3247" w:rsidRDefault="00BD3247" w:rsidP="00BD3247">
      <w:pPr>
        <w:pStyle w:val="a9"/>
        <w:jc w:val="right"/>
        <w:rPr>
          <w:rStyle w:val="FontStyle15"/>
          <w:sz w:val="24"/>
          <w:szCs w:val="24"/>
        </w:rPr>
      </w:pPr>
      <w:r w:rsidRPr="00F31C33">
        <w:rPr>
          <w:rStyle w:val="FontStyle15"/>
          <w:sz w:val="24"/>
          <w:szCs w:val="24"/>
        </w:rPr>
        <w:t xml:space="preserve">к Порядку участия граждан (физических лиц), в том числе </w:t>
      </w:r>
    </w:p>
    <w:p w:rsidR="00BD3247" w:rsidRDefault="00BD3247" w:rsidP="00BD3247">
      <w:pPr>
        <w:pStyle w:val="a9"/>
        <w:jc w:val="right"/>
        <w:rPr>
          <w:rStyle w:val="FontStyle15"/>
          <w:sz w:val="24"/>
          <w:szCs w:val="24"/>
        </w:rPr>
      </w:pPr>
      <w:r w:rsidRPr="00F31C33">
        <w:rPr>
          <w:rStyle w:val="FontStyle15"/>
          <w:sz w:val="24"/>
          <w:szCs w:val="24"/>
        </w:rPr>
        <w:t xml:space="preserve">представителей организаций (юридических лиц), </w:t>
      </w:r>
    </w:p>
    <w:p w:rsidR="00BD3247" w:rsidRDefault="00BD3247" w:rsidP="00BD3247">
      <w:pPr>
        <w:pStyle w:val="a9"/>
        <w:jc w:val="right"/>
        <w:rPr>
          <w:rStyle w:val="FontStyle15"/>
          <w:sz w:val="24"/>
          <w:szCs w:val="24"/>
        </w:rPr>
      </w:pPr>
      <w:r w:rsidRPr="00F31C33">
        <w:rPr>
          <w:rStyle w:val="FontStyle15"/>
          <w:sz w:val="24"/>
          <w:szCs w:val="24"/>
        </w:rPr>
        <w:t xml:space="preserve">общественных объединений, государственных органов и </w:t>
      </w:r>
    </w:p>
    <w:p w:rsidR="00BD3247" w:rsidRDefault="00BD3247" w:rsidP="00BD3247">
      <w:pPr>
        <w:pStyle w:val="a9"/>
        <w:jc w:val="right"/>
        <w:rPr>
          <w:rStyle w:val="FontStyle15"/>
          <w:sz w:val="24"/>
          <w:szCs w:val="24"/>
        </w:rPr>
      </w:pPr>
      <w:r w:rsidRPr="00F31C33">
        <w:rPr>
          <w:rStyle w:val="FontStyle15"/>
          <w:sz w:val="24"/>
          <w:szCs w:val="24"/>
        </w:rPr>
        <w:t xml:space="preserve">органов местного самоуправления муниципальных </w:t>
      </w:r>
    </w:p>
    <w:p w:rsidR="00BD3247" w:rsidRDefault="00BD3247" w:rsidP="00BD3247">
      <w:pPr>
        <w:pStyle w:val="a9"/>
        <w:jc w:val="right"/>
        <w:rPr>
          <w:rStyle w:val="FontStyle15"/>
          <w:sz w:val="24"/>
          <w:szCs w:val="24"/>
        </w:rPr>
      </w:pPr>
      <w:r w:rsidRPr="00F31C33">
        <w:rPr>
          <w:rStyle w:val="FontStyle15"/>
          <w:sz w:val="24"/>
          <w:szCs w:val="24"/>
        </w:rPr>
        <w:t xml:space="preserve">образований в заседаниях координационных и </w:t>
      </w:r>
    </w:p>
    <w:p w:rsidR="00BD3247" w:rsidRDefault="00BD3247" w:rsidP="00BD3247">
      <w:pPr>
        <w:pStyle w:val="a9"/>
        <w:jc w:val="right"/>
        <w:rPr>
          <w:rStyle w:val="FontStyle15"/>
          <w:sz w:val="24"/>
          <w:szCs w:val="24"/>
        </w:rPr>
      </w:pPr>
      <w:r w:rsidRPr="00F31C33">
        <w:rPr>
          <w:rStyle w:val="FontStyle15"/>
          <w:sz w:val="24"/>
          <w:szCs w:val="24"/>
        </w:rPr>
        <w:t xml:space="preserve">совещательных органов, образованных </w:t>
      </w:r>
    </w:p>
    <w:p w:rsidR="00BD3247" w:rsidRPr="00F31C33" w:rsidRDefault="00833B63" w:rsidP="00BD3247">
      <w:pPr>
        <w:pStyle w:val="a9"/>
        <w:jc w:val="righ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 МО Лабазинский сельсовет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BD3247" w:rsidRDefault="00BD3247" w:rsidP="00BD3247">
      <w:pPr>
        <w:pStyle w:val="a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ЗАЯВКА</w:t>
      </w:r>
    </w:p>
    <w:p w:rsidR="00BD3247" w:rsidRDefault="00BD3247" w:rsidP="00BD3247">
      <w:pPr>
        <w:pStyle w:val="a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 участии в заседании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</w:t>
      </w:r>
    </w:p>
    <w:p w:rsidR="00BD3247" w:rsidRDefault="00BD3247" w:rsidP="00BD3247">
      <w:pPr>
        <w:pStyle w:val="a9"/>
        <w:jc w:val="center"/>
        <w:rPr>
          <w:rStyle w:val="FontStyle15"/>
          <w:sz w:val="24"/>
          <w:szCs w:val="24"/>
        </w:rPr>
      </w:pPr>
      <w:r w:rsidRPr="0006124B">
        <w:rPr>
          <w:rStyle w:val="FontStyle15"/>
          <w:sz w:val="24"/>
          <w:szCs w:val="24"/>
        </w:rPr>
        <w:t>(наименование коллегиального органа)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Я, _____________________________________________________________,</w:t>
      </w:r>
    </w:p>
    <w:p w:rsidR="00BD3247" w:rsidRPr="00B07489" w:rsidRDefault="00BD3247" w:rsidP="00BD3247">
      <w:pPr>
        <w:pStyle w:val="a9"/>
        <w:jc w:val="center"/>
        <w:rPr>
          <w:rStyle w:val="FontStyle15"/>
          <w:sz w:val="24"/>
          <w:szCs w:val="24"/>
        </w:rPr>
      </w:pPr>
      <w:r w:rsidRPr="00B07489">
        <w:rPr>
          <w:rStyle w:val="FontStyle15"/>
          <w:sz w:val="24"/>
          <w:szCs w:val="24"/>
        </w:rPr>
        <w:t>(Ф.И.О.)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паспорт серия _____________ номер ___________ выдан _______________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 «___» ___________ 20___г,*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</w:p>
    <w:p w:rsidR="00BD3247" w:rsidRDefault="00BD3247" w:rsidP="00BD3247">
      <w:pPr>
        <w:pStyle w:val="a9"/>
        <w:jc w:val="both"/>
        <w:rPr>
          <w:rStyle w:val="FontStyle15"/>
          <w:sz w:val="24"/>
          <w:szCs w:val="24"/>
        </w:rPr>
      </w:pPr>
      <w:r w:rsidRPr="0006124B">
        <w:rPr>
          <w:rStyle w:val="FontStyle15"/>
          <w:sz w:val="28"/>
          <w:szCs w:val="28"/>
        </w:rPr>
        <w:t>*</w:t>
      </w:r>
      <w:r>
        <w:rPr>
          <w:rStyle w:val="FontStyle15"/>
          <w:sz w:val="28"/>
          <w:szCs w:val="28"/>
        </w:rPr>
        <w:t xml:space="preserve"> </w:t>
      </w:r>
      <w:r w:rsidRPr="00B07489">
        <w:rPr>
          <w:rStyle w:val="FontStyle15"/>
          <w:sz w:val="24"/>
          <w:szCs w:val="24"/>
        </w:rPr>
        <w:t>Заполняется гражданином (физическим лицом)</w:t>
      </w:r>
    </w:p>
    <w:p w:rsidR="00BD3247" w:rsidRPr="00B07489" w:rsidRDefault="00BD3247" w:rsidP="00BD3247">
      <w:pPr>
        <w:pStyle w:val="a9"/>
        <w:jc w:val="both"/>
        <w:rPr>
          <w:rStyle w:val="FontStyle15"/>
          <w:sz w:val="24"/>
          <w:szCs w:val="24"/>
        </w:rPr>
      </w:pP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Являюсь представителем __________________________________________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________________________________________________________________,</w:t>
      </w:r>
    </w:p>
    <w:p w:rsidR="00BD3247" w:rsidRDefault="00BD3247" w:rsidP="00BD3247">
      <w:pPr>
        <w:pStyle w:val="a9"/>
        <w:jc w:val="center"/>
        <w:rPr>
          <w:rStyle w:val="FontStyle15"/>
          <w:sz w:val="24"/>
          <w:szCs w:val="24"/>
        </w:rPr>
      </w:pPr>
      <w:r w:rsidRPr="00B07489">
        <w:rPr>
          <w:rStyle w:val="FontStyle15"/>
          <w:sz w:val="24"/>
          <w:szCs w:val="24"/>
        </w:rPr>
        <w:t>(наименование организации (юридического лица), государственного органа, органам местного самоуправления, представителем которого является гражданин)</w:t>
      </w:r>
    </w:p>
    <w:p w:rsidR="00BD3247" w:rsidRPr="00B07489" w:rsidRDefault="00BD3247" w:rsidP="00BD3247">
      <w:pPr>
        <w:pStyle w:val="a9"/>
        <w:jc w:val="center"/>
        <w:rPr>
          <w:rStyle w:val="FontStyle15"/>
          <w:sz w:val="24"/>
          <w:szCs w:val="24"/>
        </w:rPr>
      </w:pP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Реквизиты доверенности ** ________________________________________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</w:p>
    <w:p w:rsidR="00BD3247" w:rsidRDefault="00BD3247" w:rsidP="00BD3247">
      <w:pPr>
        <w:pStyle w:val="a9"/>
        <w:jc w:val="both"/>
        <w:rPr>
          <w:rStyle w:val="FontStyle15"/>
          <w:sz w:val="24"/>
          <w:szCs w:val="24"/>
        </w:rPr>
      </w:pPr>
      <w:r w:rsidRPr="00B07489">
        <w:rPr>
          <w:rStyle w:val="FontStyle15"/>
          <w:sz w:val="24"/>
          <w:szCs w:val="24"/>
        </w:rPr>
        <w:t>** Заполняется представителем организации (юридического лица), государственного органа, органа местного самоуправления</w:t>
      </w:r>
    </w:p>
    <w:p w:rsidR="00BD3247" w:rsidRPr="00B07489" w:rsidRDefault="00BD3247" w:rsidP="00BD3247">
      <w:pPr>
        <w:pStyle w:val="a9"/>
        <w:jc w:val="both"/>
        <w:rPr>
          <w:rStyle w:val="FontStyle15"/>
          <w:sz w:val="24"/>
          <w:szCs w:val="24"/>
        </w:rPr>
      </w:pP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прошу допустить меня к участию в заседании ________________________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________________________________________________________________,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которое состоятся «___» ______________ года _____ час</w:t>
      </w:r>
      <w:proofErr w:type="gramStart"/>
      <w:r>
        <w:rPr>
          <w:rStyle w:val="FontStyle15"/>
          <w:sz w:val="28"/>
          <w:szCs w:val="28"/>
        </w:rPr>
        <w:t>.</w:t>
      </w:r>
      <w:proofErr w:type="gramEnd"/>
      <w:r>
        <w:rPr>
          <w:rStyle w:val="FontStyle15"/>
          <w:sz w:val="28"/>
          <w:szCs w:val="28"/>
        </w:rPr>
        <w:t xml:space="preserve"> ________ </w:t>
      </w:r>
      <w:proofErr w:type="gramStart"/>
      <w:r>
        <w:rPr>
          <w:rStyle w:val="FontStyle15"/>
          <w:sz w:val="28"/>
          <w:szCs w:val="28"/>
        </w:rPr>
        <w:t>м</w:t>
      </w:r>
      <w:proofErr w:type="gramEnd"/>
      <w:r>
        <w:rPr>
          <w:rStyle w:val="FontStyle15"/>
          <w:sz w:val="28"/>
          <w:szCs w:val="28"/>
        </w:rPr>
        <w:t>ин.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 адресу _______________________________________________________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________________________________________________________________.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Контактные данные: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телефон ________________________________________________________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почтовый адрес __________________________________________________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адрес электронной почты _________________________________________</w:t>
      </w:r>
    </w:p>
    <w:p w:rsidR="00BD3247" w:rsidRDefault="00BD3247" w:rsidP="00BD3247">
      <w:pPr>
        <w:pStyle w:val="a9"/>
        <w:jc w:val="both"/>
        <w:rPr>
          <w:rStyle w:val="FontStyle15"/>
          <w:sz w:val="28"/>
          <w:szCs w:val="28"/>
        </w:rPr>
      </w:pPr>
    </w:p>
    <w:p w:rsidR="00BD3247" w:rsidRDefault="00BD3247" w:rsidP="00BD3247">
      <w:pPr>
        <w:pStyle w:val="a9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BD3247" w:rsidRDefault="00BD3247" w:rsidP="00BD3247">
      <w:pPr>
        <w:pStyle w:val="a9"/>
        <w:ind w:firstLine="709"/>
        <w:jc w:val="both"/>
        <w:rPr>
          <w:rStyle w:val="FontStyle15"/>
          <w:sz w:val="28"/>
          <w:szCs w:val="28"/>
        </w:rPr>
      </w:pPr>
    </w:p>
    <w:p w:rsidR="00BD3247" w:rsidRPr="00F31C33" w:rsidRDefault="00BD3247" w:rsidP="00BD3247">
      <w:pPr>
        <w:pStyle w:val="a9"/>
        <w:jc w:val="both"/>
      </w:pPr>
      <w:r>
        <w:rPr>
          <w:rStyle w:val="FontStyle15"/>
          <w:sz w:val="28"/>
          <w:szCs w:val="28"/>
        </w:rPr>
        <w:t xml:space="preserve">Дата ________________                                           Подпись _____________ </w:t>
      </w:r>
    </w:p>
    <w:p w:rsidR="00E76656" w:rsidRDefault="00E76656" w:rsidP="00E76656">
      <w:pPr>
        <w:jc w:val="both"/>
      </w:pPr>
    </w:p>
    <w:sectPr w:rsidR="00E76656" w:rsidSect="00FE3F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3C62E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6301EDD"/>
    <w:multiLevelType w:val="hybridMultilevel"/>
    <w:tmpl w:val="0E82099C"/>
    <w:lvl w:ilvl="0" w:tplc="F0CA0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560D7B"/>
    <w:multiLevelType w:val="hybridMultilevel"/>
    <w:tmpl w:val="6CFC9A44"/>
    <w:lvl w:ilvl="0" w:tplc="265E3C4A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0AD419CC"/>
    <w:multiLevelType w:val="hybridMultilevel"/>
    <w:tmpl w:val="71D096E4"/>
    <w:lvl w:ilvl="0" w:tplc="1CD44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D7DB7"/>
    <w:multiLevelType w:val="hybridMultilevel"/>
    <w:tmpl w:val="30B275C8"/>
    <w:lvl w:ilvl="0" w:tplc="C2D8623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138E6D7D"/>
    <w:multiLevelType w:val="hybridMultilevel"/>
    <w:tmpl w:val="18605A86"/>
    <w:lvl w:ilvl="0" w:tplc="37AC16AE">
      <w:start w:val="1"/>
      <w:numFmt w:val="decimal"/>
      <w:lvlText w:val="%1)"/>
      <w:lvlJc w:val="left"/>
      <w:pPr>
        <w:ind w:left="38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41AD4383"/>
    <w:multiLevelType w:val="hybridMultilevel"/>
    <w:tmpl w:val="F7C61C40"/>
    <w:lvl w:ilvl="0" w:tplc="3CD296C8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9DC3533"/>
    <w:multiLevelType w:val="hybridMultilevel"/>
    <w:tmpl w:val="6952FC52"/>
    <w:lvl w:ilvl="0" w:tplc="7D3E4E7C">
      <w:start w:val="3"/>
      <w:numFmt w:val="upperRoman"/>
      <w:lvlText w:val="%1."/>
      <w:lvlJc w:val="left"/>
      <w:pPr>
        <w:ind w:left="74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69570E5D"/>
    <w:multiLevelType w:val="hybridMultilevel"/>
    <w:tmpl w:val="E3F27926"/>
    <w:lvl w:ilvl="0" w:tplc="DCBCC5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E3"/>
    <w:rsid w:val="00060D0D"/>
    <w:rsid w:val="000735AA"/>
    <w:rsid w:val="000B438E"/>
    <w:rsid w:val="00117775"/>
    <w:rsid w:val="0028648E"/>
    <w:rsid w:val="002C07CB"/>
    <w:rsid w:val="00360FA6"/>
    <w:rsid w:val="00370870"/>
    <w:rsid w:val="003741D3"/>
    <w:rsid w:val="00400A1E"/>
    <w:rsid w:val="00450CD4"/>
    <w:rsid w:val="0045405D"/>
    <w:rsid w:val="00487A6C"/>
    <w:rsid w:val="004D2363"/>
    <w:rsid w:val="004E2BE3"/>
    <w:rsid w:val="005462BC"/>
    <w:rsid w:val="00646049"/>
    <w:rsid w:val="00673658"/>
    <w:rsid w:val="00770154"/>
    <w:rsid w:val="007C589B"/>
    <w:rsid w:val="007D5E5F"/>
    <w:rsid w:val="00833B63"/>
    <w:rsid w:val="00864C41"/>
    <w:rsid w:val="00877AF2"/>
    <w:rsid w:val="00922612"/>
    <w:rsid w:val="00A803AE"/>
    <w:rsid w:val="00B054D5"/>
    <w:rsid w:val="00BD3247"/>
    <w:rsid w:val="00D526D8"/>
    <w:rsid w:val="00E76656"/>
    <w:rsid w:val="00EA455C"/>
    <w:rsid w:val="00EB694E"/>
    <w:rsid w:val="00F66E0C"/>
    <w:rsid w:val="00FB0598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2BE3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B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4E2BE3"/>
    <w:pPr>
      <w:tabs>
        <w:tab w:val="left" w:pos="3680"/>
      </w:tabs>
      <w:jc w:val="both"/>
    </w:pPr>
  </w:style>
  <w:style w:type="character" w:customStyle="1" w:styleId="22">
    <w:name w:val="Основной текст 2 Знак"/>
    <w:basedOn w:val="a0"/>
    <w:link w:val="21"/>
    <w:rsid w:val="004E2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E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7087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3FD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741D3"/>
    <w:pPr>
      <w:spacing w:after="120"/>
    </w:pPr>
  </w:style>
  <w:style w:type="character" w:customStyle="1" w:styleId="a8">
    <w:name w:val="Основной текст Знак"/>
    <w:basedOn w:val="a0"/>
    <w:link w:val="a7"/>
    <w:rsid w:val="00374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+ Курсив1"/>
    <w:basedOn w:val="a8"/>
    <w:rsid w:val="00D526D8"/>
    <w:rPr>
      <w:i/>
      <w:iCs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0B438E"/>
    <w:rPr>
      <w:rFonts w:ascii="Consolas" w:hAnsi="Consolas" w:cs="Consolas"/>
      <w:sz w:val="8"/>
      <w:szCs w:val="8"/>
      <w:shd w:val="clear" w:color="auto" w:fill="FFFFFF"/>
    </w:rPr>
  </w:style>
  <w:style w:type="character" w:customStyle="1" w:styleId="6TimesNewRoman">
    <w:name w:val="Основной текст (6) + Times New Roman"/>
    <w:aliases w:val="Курсив1"/>
    <w:basedOn w:val="6"/>
    <w:rsid w:val="000B438E"/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0B438E"/>
    <w:pPr>
      <w:widowControl w:val="0"/>
      <w:shd w:val="clear" w:color="auto" w:fill="FFFFFF"/>
      <w:spacing w:line="240" w:lineRule="atLeast"/>
      <w:jc w:val="center"/>
    </w:pPr>
    <w:rPr>
      <w:rFonts w:ascii="Consolas" w:eastAsiaTheme="minorHAnsi" w:hAnsi="Consolas" w:cs="Consolas"/>
      <w:sz w:val="8"/>
      <w:szCs w:val="8"/>
      <w:lang w:eastAsia="en-US"/>
    </w:rPr>
  </w:style>
  <w:style w:type="character" w:customStyle="1" w:styleId="4">
    <w:name w:val="Основной текст (4)_"/>
    <w:basedOn w:val="a0"/>
    <w:link w:val="40"/>
    <w:rsid w:val="000B438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 + Не курсив"/>
    <w:basedOn w:val="4"/>
    <w:rsid w:val="000B438E"/>
  </w:style>
  <w:style w:type="character" w:customStyle="1" w:styleId="48">
    <w:name w:val="Основной текст (4) + 8"/>
    <w:aliases w:val="5 pt1,Полужирный,Не курсив"/>
    <w:basedOn w:val="4"/>
    <w:rsid w:val="000B438E"/>
    <w:rPr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0B438E"/>
    <w:pPr>
      <w:widowControl w:val="0"/>
      <w:shd w:val="clear" w:color="auto" w:fill="FFFFFF"/>
      <w:spacing w:before="120" w:line="202" w:lineRule="exact"/>
      <w:jc w:val="both"/>
    </w:pPr>
    <w:rPr>
      <w:rFonts w:eastAsiaTheme="minorHAnsi"/>
      <w:i/>
      <w:iCs/>
      <w:sz w:val="18"/>
      <w:szCs w:val="18"/>
      <w:lang w:eastAsia="en-US"/>
    </w:rPr>
  </w:style>
  <w:style w:type="character" w:customStyle="1" w:styleId="FontStyle15">
    <w:name w:val="Font Style15"/>
    <w:rsid w:val="00BD3247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BD3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2015-09-08T05:52:00Z</cp:lastPrinted>
  <dcterms:created xsi:type="dcterms:W3CDTF">2015-08-04T08:33:00Z</dcterms:created>
  <dcterms:modified xsi:type="dcterms:W3CDTF">2015-09-08T05:52:00Z</dcterms:modified>
</cp:coreProperties>
</file>